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180" w:rsidRPr="00A01BC2" w:rsidRDefault="009602BC" w:rsidP="00BE118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</w:t>
      </w:r>
      <w:r w:rsidR="0045493B" w:rsidRPr="00A01BC2">
        <w:rPr>
          <w:rFonts w:ascii="Times New Roman" w:hAnsi="Times New Roman" w:cs="Times New Roman"/>
          <w:b/>
          <w:sz w:val="28"/>
          <w:szCs w:val="28"/>
          <w:lang w:val="ru-RU"/>
        </w:rPr>
        <w:t>Министра финансов Республики Казахстан «</w:t>
      </w:r>
      <w:r w:rsidR="00BE1180" w:rsidRPr="00A01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установлении требований к стандартному файлу проверки, </w:t>
      </w:r>
    </w:p>
    <w:p w:rsidR="00AE0A01" w:rsidRPr="00A01BC2" w:rsidRDefault="00BE1180" w:rsidP="00BE118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b/>
          <w:sz w:val="28"/>
          <w:szCs w:val="28"/>
          <w:lang w:val="ru-RU"/>
        </w:rPr>
        <w:t>Правил его составления и предоставления</w:t>
      </w:r>
      <w:r w:rsidR="0045493B" w:rsidRPr="00A01BC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971C4A" w:rsidRPr="00A01B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02BC" w:rsidRPr="00A01BC2" w:rsidRDefault="00971C4A" w:rsidP="00BE118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9E354C"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01BC2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Pr="00A01BC2" w:rsidRDefault="009F6795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Pr="00A01BC2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1BC2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="00BA1799" w:rsidRPr="00A01BC2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5) пункта 1 статьи 161</w:t>
      </w:r>
      <w:r w:rsidRPr="00A01BC2">
        <w:rPr>
          <w:rFonts w:ascii="Times New Roman" w:hAnsi="Times New Roman" w:cs="Times New Roman"/>
          <w:sz w:val="28"/>
          <w:szCs w:val="28"/>
          <w:lang w:val="kk-KZ"/>
        </w:rPr>
        <w:t xml:space="preserve"> Налогового кодекса Республики Казахстан.</w:t>
      </w:r>
    </w:p>
    <w:p w:rsidR="00A01BC2" w:rsidRPr="00A01BC2" w:rsidRDefault="00A01BC2" w:rsidP="00A01BC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b/>
          <w:sz w:val="28"/>
          <w:szCs w:val="28"/>
          <w:lang w:val="ru-RU"/>
        </w:rPr>
        <w:t>Целью</w:t>
      </w:r>
      <w:r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Проекта является установление требования к стандартному файлу проверки при проведении налоговой проверки, а также определение правил его составления и предоставления налогоплательщиком при проведении налоговой проверки. Стандартный файл проверки включает данные бухгалтерского учета в электронном формате, которое распространяется на все категории налогоплательщиков.</w:t>
      </w:r>
    </w:p>
    <w:p w:rsidR="00A01BC2" w:rsidRDefault="00A01BC2" w:rsidP="00A01B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b/>
          <w:sz w:val="28"/>
          <w:szCs w:val="28"/>
          <w:lang w:val="ru-RU"/>
        </w:rPr>
        <w:t>Ожидаемым результатом</w:t>
      </w:r>
      <w:r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сокращение сроков, исключение промедления для субъектов бизнеса по предоставлению доступа к информационных систем при проведении налоговой проверки, </w:t>
      </w:r>
      <w:r w:rsidR="00423922" w:rsidRPr="00423922">
        <w:rPr>
          <w:rFonts w:ascii="Times New Roman" w:hAnsi="Times New Roman" w:cs="Times New Roman"/>
          <w:sz w:val="28"/>
          <w:szCs w:val="28"/>
          <w:lang w:val="ru-RU"/>
        </w:rPr>
        <w:t>в результате повлечет повышение эффективности налогового контроля, что способствует сокращению доли теневой экономики, следовательно, увеличению поступлений налогов в бюджет.</w:t>
      </w:r>
      <w:bookmarkStart w:id="0" w:name="_GoBack"/>
      <w:bookmarkEnd w:id="0"/>
    </w:p>
    <w:p w:rsidR="00607747" w:rsidRPr="00A01BC2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1BC2">
        <w:rPr>
          <w:rFonts w:ascii="Times New Roman" w:hAnsi="Times New Roman" w:cs="Times New Roman"/>
          <w:sz w:val="28"/>
          <w:szCs w:val="28"/>
          <w:lang w:val="kk-KZ"/>
        </w:rPr>
        <w:t xml:space="preserve">Принятие </w:t>
      </w:r>
      <w:r w:rsidR="009E354C" w:rsidRPr="00A01BC2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A01BC2">
        <w:rPr>
          <w:rFonts w:ascii="Times New Roman" w:hAnsi="Times New Roman" w:cs="Times New Roman"/>
          <w:sz w:val="28"/>
          <w:szCs w:val="28"/>
          <w:lang w:val="kk-KZ"/>
        </w:rPr>
        <w:t>роекта не повлечет отрицательных, социально-экономических и (или) иных последствий.</w:t>
      </w:r>
    </w:p>
    <w:p w:rsidR="00607747" w:rsidRPr="00A01BC2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1BC2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</w:t>
      </w:r>
      <w:r w:rsidR="009E354C" w:rsidRPr="00A01BC2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A01BC2">
        <w:rPr>
          <w:rFonts w:ascii="Times New Roman" w:hAnsi="Times New Roman" w:cs="Times New Roman"/>
          <w:sz w:val="28"/>
          <w:szCs w:val="28"/>
          <w:lang w:val="kk-KZ"/>
        </w:rPr>
        <w:t>роекта не потребует выделения финансовых средств из республиканского бюджета.</w:t>
      </w:r>
    </w:p>
    <w:p w:rsidR="00494E00" w:rsidRPr="00A01BC2" w:rsidRDefault="009602BC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Проект размещен на интернет-портале открытых нормативных правовых актов </w:t>
      </w:r>
      <w:hyperlink r:id="rId5" w:tgtFrame="_blank" w:history="1">
        <w:r w:rsidR="009E354C" w:rsidRPr="00A01BC2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ru-RU"/>
          </w:rPr>
          <w:t>«    »</w:t>
        </w:r>
      </w:hyperlink>
      <w:r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_______</w:t>
      </w:r>
      <w:r w:rsidR="00494E00"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2025 года.</w:t>
      </w:r>
    </w:p>
    <w:p w:rsidR="009F6795" w:rsidRPr="00494E00" w:rsidRDefault="009602BC" w:rsidP="0042392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BC2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</w:t>
      </w:r>
      <w:r w:rsidR="009E354C"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– до </w:t>
      </w:r>
      <w:r w:rsidR="009E354C" w:rsidRPr="00A01BC2">
        <w:rPr>
          <w:rFonts w:ascii="Times New Roman" w:hAnsi="Times New Roman" w:cs="Times New Roman"/>
          <w:sz w:val="28"/>
          <w:szCs w:val="28"/>
          <w:lang w:val="ru-RU"/>
        </w:rPr>
        <w:t>«__»</w:t>
      </w:r>
      <w:r w:rsidR="00D97256" w:rsidRPr="00A01BC2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Pr="00A01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7747" w:rsidRPr="00A01BC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01BC2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sectPr w:rsidR="009F6795" w:rsidRPr="00494E00" w:rsidSect="0045493B">
      <w:pgSz w:w="12240" w:h="15840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61B26"/>
    <w:rsid w:val="000C0BC7"/>
    <w:rsid w:val="00130C12"/>
    <w:rsid w:val="00150D55"/>
    <w:rsid w:val="00187CE6"/>
    <w:rsid w:val="001A53B3"/>
    <w:rsid w:val="001B40F0"/>
    <w:rsid w:val="001B4B9E"/>
    <w:rsid w:val="002554C6"/>
    <w:rsid w:val="00277BCA"/>
    <w:rsid w:val="002A5C81"/>
    <w:rsid w:val="002E72F5"/>
    <w:rsid w:val="002F4D6F"/>
    <w:rsid w:val="00301354"/>
    <w:rsid w:val="00423922"/>
    <w:rsid w:val="0045493B"/>
    <w:rsid w:val="00494E00"/>
    <w:rsid w:val="00540B5F"/>
    <w:rsid w:val="005700E7"/>
    <w:rsid w:val="005F69A9"/>
    <w:rsid w:val="00607747"/>
    <w:rsid w:val="00683FFF"/>
    <w:rsid w:val="006E1D79"/>
    <w:rsid w:val="00732888"/>
    <w:rsid w:val="00810B1F"/>
    <w:rsid w:val="008342F4"/>
    <w:rsid w:val="008A7145"/>
    <w:rsid w:val="00907383"/>
    <w:rsid w:val="009602BC"/>
    <w:rsid w:val="00971C4A"/>
    <w:rsid w:val="009E354C"/>
    <w:rsid w:val="009F1588"/>
    <w:rsid w:val="009F6795"/>
    <w:rsid w:val="009F6E9C"/>
    <w:rsid w:val="00A01BC2"/>
    <w:rsid w:val="00A3151E"/>
    <w:rsid w:val="00AE0A01"/>
    <w:rsid w:val="00B51483"/>
    <w:rsid w:val="00BA1799"/>
    <w:rsid w:val="00BE1180"/>
    <w:rsid w:val="00C12E0E"/>
    <w:rsid w:val="00C83316"/>
    <w:rsid w:val="00C84399"/>
    <w:rsid w:val="00CB0D03"/>
    <w:rsid w:val="00CF6D83"/>
    <w:rsid w:val="00D97256"/>
    <w:rsid w:val="00DB3A1F"/>
    <w:rsid w:val="00E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E9E1"/>
  <w15:docId w15:val="{AB2440EB-3EE2-41A8-A826-42CA106F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A1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1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Гаухар Сарсенгалиева Темирхановна</cp:lastModifiedBy>
  <cp:revision>16</cp:revision>
  <cp:lastPrinted>2025-08-11T10:19:00Z</cp:lastPrinted>
  <dcterms:created xsi:type="dcterms:W3CDTF">2025-06-19T07:38:00Z</dcterms:created>
  <dcterms:modified xsi:type="dcterms:W3CDTF">2025-08-12T06:28:00Z</dcterms:modified>
</cp:coreProperties>
</file>